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57" w:rsidRPr="00713E57" w:rsidRDefault="00713E57" w:rsidP="00713E57">
      <w:pPr>
        <w:pStyle w:val="Style8"/>
        <w:widowControl/>
        <w:tabs>
          <w:tab w:val="left" w:pos="715"/>
        </w:tabs>
        <w:spacing w:line="276" w:lineRule="auto"/>
        <w:ind w:left="-567" w:right="10" w:firstLine="283"/>
        <w:jc w:val="center"/>
        <w:rPr>
          <w:rStyle w:val="FontStyle18"/>
          <w:sz w:val="28"/>
          <w:szCs w:val="28"/>
        </w:rPr>
      </w:pPr>
      <w:r w:rsidRPr="00713E57">
        <w:rPr>
          <w:rStyle w:val="FontStyle18"/>
          <w:sz w:val="28"/>
          <w:szCs w:val="28"/>
        </w:rPr>
        <w:t xml:space="preserve">1. </w:t>
      </w:r>
      <w:r w:rsidRPr="00713E57">
        <w:rPr>
          <w:b/>
          <w:bCs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 w:rsidRPr="00713E57">
        <w:rPr>
          <w:rStyle w:val="FontStyle18"/>
          <w:sz w:val="28"/>
          <w:szCs w:val="28"/>
        </w:rPr>
        <w:t xml:space="preserve"> </w:t>
      </w:r>
    </w:p>
    <w:p w:rsidR="00713E57" w:rsidRPr="00713E57" w:rsidRDefault="00713E57" w:rsidP="00713E57">
      <w:pPr>
        <w:pStyle w:val="Style8"/>
        <w:widowControl/>
        <w:tabs>
          <w:tab w:val="left" w:pos="715"/>
        </w:tabs>
        <w:spacing w:line="276" w:lineRule="auto"/>
        <w:ind w:left="-567" w:right="10" w:firstLine="283"/>
        <w:jc w:val="center"/>
        <w:rPr>
          <w:rStyle w:val="FontStyle18"/>
          <w:sz w:val="28"/>
          <w:szCs w:val="28"/>
        </w:rPr>
      </w:pPr>
    </w:p>
    <w:p w:rsidR="00713E57" w:rsidRPr="00713E57" w:rsidRDefault="00713E57" w:rsidP="00713E57">
      <w:pPr>
        <w:pStyle w:val="Style8"/>
        <w:tabs>
          <w:tab w:val="left" w:pos="418"/>
        </w:tabs>
        <w:spacing w:line="276" w:lineRule="auto"/>
        <w:ind w:left="-567" w:firstLine="283"/>
      </w:pPr>
      <w:r w:rsidRPr="00713E57">
        <w:rPr>
          <w:b/>
          <w:sz w:val="28"/>
          <w:szCs w:val="28"/>
        </w:rPr>
        <w:t>1.1.Пояснительная записка (общая характеристика программы)</w:t>
      </w:r>
    </w:p>
    <w:p w:rsidR="00713E57" w:rsidRPr="00713E57" w:rsidRDefault="00713E57" w:rsidP="00713E57">
      <w:pPr>
        <w:tabs>
          <w:tab w:val="left" w:pos="5529"/>
        </w:tabs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57" w:rsidRPr="00713E57" w:rsidRDefault="00713E57" w:rsidP="00713E57">
      <w:pPr>
        <w:tabs>
          <w:tab w:val="left" w:pos="5529"/>
        </w:tabs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57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</w:p>
    <w:p w:rsidR="00713E57" w:rsidRPr="00713E57" w:rsidRDefault="00713E57" w:rsidP="00713E57">
      <w:pPr>
        <w:tabs>
          <w:tab w:val="left" w:pos="5529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«Юные туристы» имеет туристско-краеведческую направленность.</w:t>
      </w:r>
    </w:p>
    <w:p w:rsidR="00713E57" w:rsidRPr="00713E57" w:rsidRDefault="00713E57" w:rsidP="00713E57">
      <w:pPr>
        <w:tabs>
          <w:tab w:val="left" w:pos="5529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Программа предполагает создание условий для сохранения и укрепления здоровья подростков, содействия их гармоничному физическому, нравственному и социальному развитию, успешному обучению, формированию навыков здорового и безопасного образа жизни и умений саморегуляции средствами туристско-краеведческой деятельности с учётом их возможностей и мотивации. 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57" w:rsidRPr="00713E57" w:rsidRDefault="00713E57" w:rsidP="00713E57">
      <w:pPr>
        <w:ind w:left="-567" w:firstLine="283"/>
        <w:jc w:val="both"/>
        <w:rPr>
          <w:rStyle w:val="FontStyle21"/>
          <w:b/>
          <w:i/>
          <w:sz w:val="28"/>
          <w:szCs w:val="28"/>
        </w:rPr>
      </w:pPr>
      <w:r w:rsidRPr="00713E57">
        <w:rPr>
          <w:rStyle w:val="FontStyle21"/>
          <w:b/>
          <w:i/>
          <w:sz w:val="28"/>
          <w:szCs w:val="28"/>
        </w:rPr>
        <w:t>Актуальность программы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социального заказа, отвечает потребности общества и связана с обозначившейся в последнее время тенденцией к повышению роли туристско-краеведческой деятельности в образовательных организациях. 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713E57">
        <w:rPr>
          <w:rFonts w:ascii="Times New Roman" w:hAnsi="Times New Roman" w:cs="Times New Roman"/>
          <w:sz w:val="28"/>
        </w:rPr>
        <w:t>Содержание программы предполагает овладение обучающимися знаниями и умениями в различных областях: основы гигиены туриста, туристский быт и снаряжение, топография и ориентирование, техника и тактика походов, экология, краеведение, общая и специальная физическая подготовка.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>Программа носит сбалансированный характер и направлена на развитие эмоциональной, двигательной, творческой, познавательной сфер подростка, его физической и коммуникативной культуры в непосредственном контакте с действительностью – окружающей природной и социальной средой. Тематика занятий способствует формированию здорового и безопасного образа жизни, воспитанию патриотизма, коллективизма, взаимопомощи, привитию навыков познавательной, творческой, трудовой деятельности.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Практические занятия и походы способствуют физическому оздоровлению подростков. Исключительно благотворно воздействует туризм на сердечно-сосудистую, дыхательную и нервную системы подростков. В работу вовлекаются все основные группы мышц конечностей и туловища. Длительное пребывание в </w:t>
      </w:r>
      <w:r w:rsidRPr="00713E57">
        <w:rPr>
          <w:rFonts w:ascii="Times New Roman" w:hAnsi="Times New Roman" w:cs="Times New Roman"/>
          <w:sz w:val="28"/>
          <w:szCs w:val="28"/>
        </w:rPr>
        <w:lastRenderedPageBreak/>
        <w:t>условиях похода способствует закаливанию организма, повышает его сопротивляемость внешним воздействиям, различным заболеваниям.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>Образовательный процесс требует от обучающегося основной школы в основном умственного напряжения, в то время как биологическая сущность подростка направлена на активную физическую деятельность и непосредственное познание окружающего его мира. Эффективные формы реализации программы позволяют снизить уровень дефицита двигательной активности</w:t>
      </w:r>
      <w:r w:rsidRPr="00713E57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713E57">
        <w:rPr>
          <w:rFonts w:ascii="Times New Roman" w:hAnsi="Times New Roman" w:cs="Times New Roman"/>
          <w:sz w:val="28"/>
          <w:szCs w:val="28"/>
        </w:rPr>
        <w:t xml:space="preserve"> подростков. При этом адаптация организма подростка к физическим нагрузкам предполагает необходимость их строгого дозирования по объему, продолжительности и напряженности в соответствии с полом и возрастом, а также индивидуальным уровнем функционального и биологического развития обучающихся. Логика занятий строится с учётом интересов обучающихся, возможностей их самовыражения. В ходе усвоения обучающимися содержания программы учитывается темп развития специальных умений и навыков, уровень самостоятельности, умение работать в коллективе, выслушивать и воспринимать чужую точку зрения. Программа позволяет индивидуализировать различные направления туристско-краеведческой деятельности.</w:t>
      </w:r>
    </w:p>
    <w:p w:rsidR="00713E57" w:rsidRPr="00713E57" w:rsidRDefault="00713E57" w:rsidP="00713E57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 w:rsidRPr="00713E57">
        <w:rPr>
          <w:b/>
          <w:sz w:val="28"/>
          <w:szCs w:val="28"/>
        </w:rPr>
        <w:t>Отличительные особенности настоящей программы прослеживаются по нескольким направлениям</w:t>
      </w:r>
      <w:r w:rsidRPr="00713E57">
        <w:rPr>
          <w:sz w:val="28"/>
          <w:szCs w:val="28"/>
        </w:rPr>
        <w:t>:</w:t>
      </w:r>
    </w:p>
    <w:p w:rsidR="00713E57" w:rsidRPr="00713E57" w:rsidRDefault="00713E57" w:rsidP="00713E57">
      <w:pPr>
        <w:pStyle w:val="ConsPlusNormal"/>
        <w:spacing w:line="276" w:lineRule="auto"/>
        <w:ind w:left="-567" w:firstLine="283"/>
        <w:jc w:val="both"/>
        <w:rPr>
          <w:sz w:val="28"/>
          <w:szCs w:val="28"/>
        </w:rPr>
      </w:pPr>
      <w:r w:rsidRPr="00713E57">
        <w:rPr>
          <w:sz w:val="28"/>
          <w:szCs w:val="28"/>
        </w:rPr>
        <w:t>– реализация основных положений системно-деятельностного подхода, определяющим целью и основным результатом образования развитие личности обучающегося на основе усвоения универсальных учебных действий, познания и освоения мира;</w:t>
      </w:r>
    </w:p>
    <w:p w:rsidR="00713E57" w:rsidRPr="00713E57" w:rsidRDefault="00713E57" w:rsidP="00713E57">
      <w:pPr>
        <w:pStyle w:val="Default"/>
        <w:spacing w:line="276" w:lineRule="auto"/>
        <w:ind w:left="-567" w:firstLine="283"/>
        <w:jc w:val="both"/>
        <w:rPr>
          <w:sz w:val="28"/>
          <w:szCs w:val="28"/>
        </w:rPr>
      </w:pPr>
      <w:r w:rsidRPr="00713E57">
        <w:rPr>
          <w:sz w:val="28"/>
          <w:szCs w:val="28"/>
        </w:rPr>
        <w:t xml:space="preserve">– содержание программы позволяет углубить знания ребенка по краеведению, основам туризма и безопасности жизнедеятельности, полученные в начальной школе пи освоении дополнительной общеобразовательной общеразвивающей программы «Азимут», и </w:t>
      </w:r>
      <w:r w:rsidRPr="00713E57">
        <w:rPr>
          <w:bCs/>
          <w:iCs/>
          <w:sz w:val="28"/>
          <w:szCs w:val="28"/>
        </w:rPr>
        <w:t>создаёт для них перспективу творческого роста и</w:t>
      </w:r>
      <w:r w:rsidRPr="00713E57">
        <w:rPr>
          <w:sz w:val="28"/>
          <w:szCs w:val="28"/>
        </w:rPr>
        <w:t xml:space="preserve"> </w:t>
      </w:r>
      <w:r w:rsidRPr="00713E57">
        <w:rPr>
          <w:bCs/>
          <w:iCs/>
          <w:sz w:val="28"/>
          <w:szCs w:val="28"/>
        </w:rPr>
        <w:t xml:space="preserve">личностного развития </w:t>
      </w:r>
      <w:r w:rsidRPr="00713E57">
        <w:rPr>
          <w:sz w:val="28"/>
          <w:szCs w:val="28"/>
        </w:rPr>
        <w:t xml:space="preserve">в программном поле </w:t>
      </w:r>
      <w:r w:rsidRPr="00713E57">
        <w:rPr>
          <w:rStyle w:val="FontStyle21"/>
          <w:sz w:val="28"/>
          <w:szCs w:val="28"/>
        </w:rPr>
        <w:t>Центра развития творчества детей и юношества «Искра» г. Орска</w:t>
      </w:r>
      <w:r w:rsidRPr="00713E57">
        <w:rPr>
          <w:sz w:val="28"/>
          <w:szCs w:val="28"/>
        </w:rPr>
        <w:t xml:space="preserve"> (дальнейшее обучение в туристском объединении для старшеклассников);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>– интеграция различных видов туристско-краеведческой деятельности (двигательная деятельность общеразвивающей направленности; наблюдения за явлениями природы и социальной средой в ближнем окружении обучающегося; изучение природного и культурно-исторического наследия России);</w:t>
      </w:r>
    </w:p>
    <w:p w:rsidR="00713E57" w:rsidRPr="00713E57" w:rsidRDefault="00713E57" w:rsidP="00713E57">
      <w:pPr>
        <w:pStyle w:val="ConsPlusNormal"/>
        <w:spacing w:line="276" w:lineRule="auto"/>
        <w:ind w:left="-567" w:firstLine="283"/>
        <w:jc w:val="both"/>
        <w:rPr>
          <w:sz w:val="28"/>
          <w:szCs w:val="28"/>
        </w:rPr>
      </w:pPr>
      <w:r w:rsidRPr="00713E57">
        <w:rPr>
          <w:sz w:val="28"/>
          <w:szCs w:val="28"/>
        </w:rPr>
        <w:lastRenderedPageBreak/>
        <w:t>– практическая личностная значимость предметного результата</w:t>
      </w:r>
      <w:r w:rsidRPr="00713E57">
        <w:rPr>
          <w:bCs/>
          <w:sz w:val="28"/>
          <w:szCs w:val="28"/>
        </w:rPr>
        <w:t>, предполагающая сформированность основ физической культуры, здорового образа жизни и безопасности жизнедеятельности</w:t>
      </w:r>
      <w:r w:rsidRPr="00713E57">
        <w:rPr>
          <w:sz w:val="28"/>
          <w:szCs w:val="28"/>
        </w:rPr>
        <w:t>;</w:t>
      </w:r>
    </w:p>
    <w:p w:rsidR="00713E57" w:rsidRPr="00713E57" w:rsidRDefault="00713E57" w:rsidP="00713E57">
      <w:pPr>
        <w:pStyle w:val="ConsPlusNormal"/>
        <w:spacing w:line="276" w:lineRule="auto"/>
        <w:ind w:left="-567" w:firstLine="283"/>
        <w:jc w:val="both"/>
        <w:rPr>
          <w:sz w:val="28"/>
          <w:szCs w:val="28"/>
        </w:rPr>
      </w:pPr>
      <w:r w:rsidRPr="00713E57">
        <w:rPr>
          <w:sz w:val="28"/>
          <w:szCs w:val="28"/>
        </w:rPr>
        <w:t>– организация активной деятельности обучающихся с учётом их возрастно-психологических особенностей.</w:t>
      </w:r>
    </w:p>
    <w:p w:rsidR="00713E57" w:rsidRPr="00713E57" w:rsidRDefault="00713E57" w:rsidP="00713E57">
      <w:pPr>
        <w:pStyle w:val="Style8"/>
        <w:widowControl/>
        <w:tabs>
          <w:tab w:val="left" w:pos="139"/>
        </w:tabs>
        <w:spacing w:line="276" w:lineRule="auto"/>
        <w:ind w:left="-567" w:firstLine="283"/>
        <w:rPr>
          <w:rStyle w:val="FontStyle21"/>
          <w:sz w:val="28"/>
          <w:szCs w:val="28"/>
        </w:rPr>
      </w:pPr>
    </w:p>
    <w:p w:rsidR="00713E57" w:rsidRPr="00713E57" w:rsidRDefault="00713E57" w:rsidP="00713E57">
      <w:pPr>
        <w:pStyle w:val="Style8"/>
        <w:widowControl/>
        <w:tabs>
          <w:tab w:val="left" w:pos="139"/>
        </w:tabs>
        <w:spacing w:line="276" w:lineRule="auto"/>
        <w:ind w:left="-567" w:firstLine="283"/>
        <w:rPr>
          <w:rStyle w:val="FontStyle21"/>
          <w:b/>
          <w:i/>
          <w:sz w:val="28"/>
          <w:szCs w:val="28"/>
        </w:rPr>
      </w:pPr>
      <w:r w:rsidRPr="00713E57">
        <w:rPr>
          <w:rStyle w:val="FontStyle21"/>
          <w:b/>
          <w:i/>
          <w:sz w:val="28"/>
          <w:szCs w:val="28"/>
        </w:rPr>
        <w:t xml:space="preserve">Адресат программы 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детьми в возрасте от 8 до 11 лет. </w:t>
      </w:r>
    </w:p>
    <w:p w:rsidR="00713E57" w:rsidRPr="00713E57" w:rsidRDefault="00713E57" w:rsidP="00713E57">
      <w:pPr>
        <w:tabs>
          <w:tab w:val="num" w:pos="0"/>
        </w:tabs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>Набор обучающихся в объединение осуществляется на добровольных началах при отсутствии медицинских противопоказаний. Ежегодно педагогом изучаются школьные медицинские карточки обучающихся.</w:t>
      </w:r>
    </w:p>
    <w:p w:rsidR="00713E57" w:rsidRPr="00713E57" w:rsidRDefault="00713E57" w:rsidP="00713E57">
      <w:pPr>
        <w:shd w:val="clear" w:color="auto" w:fill="FFFFFF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Учитывая все особенности детского организма, следует строго дифференцировать нагрузку при воспитании физических качеств, обращая внимание не столько на календарный возраст, сколько на биологический. </w:t>
      </w:r>
    </w:p>
    <w:p w:rsidR="00713E57" w:rsidRPr="00713E57" w:rsidRDefault="00713E57" w:rsidP="00713E57">
      <w:pPr>
        <w:shd w:val="clear" w:color="auto" w:fill="FFFFFF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Туризм благодаря разнообразию походов, соревнований, слетов, эстетическому восприятию местности при эмоциональных ощущениях на маршруте служит одной из наиболее увлекательных форм физической культуры. Немало оригинальных упражнений для занятий в помещении и на местности также позволяет отрабатывать технические и тактические приемы, воспитывать физические качества в непринужденной обстановке. </w:t>
      </w:r>
    </w:p>
    <w:p w:rsidR="00713E57" w:rsidRPr="00713E57" w:rsidRDefault="00713E57" w:rsidP="00713E57">
      <w:pPr>
        <w:shd w:val="clear" w:color="auto" w:fill="FFFFFF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Наиболее распространенный метод воспитания быстроты заключается в повторном, возможно, более быстром реагировании на внезапно появляющийся сигнал или на изменение окружающей ситуации. Особенно ценны в этом отношении спортивные и подвижные игры.  </w:t>
      </w:r>
    </w:p>
    <w:p w:rsidR="00713E57" w:rsidRPr="00713E57" w:rsidRDefault="00713E57" w:rsidP="00713E57">
      <w:pPr>
        <w:pStyle w:val="a5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713E57">
        <w:rPr>
          <w:rFonts w:ascii="Times New Roman" w:hAnsi="Times New Roman"/>
          <w:sz w:val="28"/>
          <w:szCs w:val="28"/>
        </w:rPr>
        <w:t xml:space="preserve">Спортивный туризм, спортивное ориентирование и туристское многоборье входят в Единую спортивную классификацию. Поэтому целесообразно показать обучающимся перспективы спортивного роста, ориентировать их на продолжение занятий спортивным туризмом или спортивным ориентированием. </w:t>
      </w:r>
    </w:p>
    <w:p w:rsidR="00713E57" w:rsidRPr="00713E57" w:rsidRDefault="00713E57" w:rsidP="00713E57">
      <w:pPr>
        <w:ind w:left="-567" w:firstLine="283"/>
        <w:jc w:val="both"/>
        <w:rPr>
          <w:rStyle w:val="FontStyle21"/>
          <w:b/>
          <w:i/>
          <w:sz w:val="28"/>
          <w:szCs w:val="28"/>
        </w:rPr>
      </w:pP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bCs/>
          <w:spacing w:val="-3"/>
        </w:rPr>
      </w:pPr>
      <w:r w:rsidRPr="00713E57">
        <w:rPr>
          <w:rStyle w:val="FontStyle21"/>
          <w:b/>
          <w:i/>
          <w:sz w:val="28"/>
          <w:szCs w:val="28"/>
        </w:rPr>
        <w:t>Объем программы</w:t>
      </w:r>
    </w:p>
    <w:p w:rsidR="00713E57" w:rsidRPr="00713E57" w:rsidRDefault="00713E57" w:rsidP="00713E57">
      <w:pPr>
        <w:tabs>
          <w:tab w:val="num" w:pos="0"/>
          <w:tab w:val="left" w:pos="993"/>
        </w:tabs>
        <w:ind w:left="-567" w:right="3" w:firstLine="283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 xml:space="preserve">Общий объем программы – 216 часов. </w:t>
      </w:r>
    </w:p>
    <w:p w:rsidR="00713E57" w:rsidRPr="00713E57" w:rsidRDefault="00713E57" w:rsidP="00713E57">
      <w:pPr>
        <w:pStyle w:val="2"/>
        <w:spacing w:after="0" w:line="276" w:lineRule="auto"/>
        <w:ind w:left="-567" w:firstLine="283"/>
        <w:jc w:val="both"/>
        <w:rPr>
          <w:rFonts w:hAnsi="Times New Roman"/>
          <w:sz w:val="28"/>
          <w:szCs w:val="28"/>
          <w:lang w:val="ru-RU"/>
        </w:rPr>
      </w:pPr>
      <w:r w:rsidRPr="00713E57">
        <w:rPr>
          <w:rFonts w:hAnsi="Times New Roman"/>
          <w:sz w:val="28"/>
          <w:szCs w:val="28"/>
          <w:lang w:val="ru-RU"/>
        </w:rPr>
        <w:t xml:space="preserve">Программа носит концентрический характер и включает ежегодное изучение одних и тех же модулей с постоянным углублением знаний и тренировкой умений и навыков. Ежегодно в начале учебного года педагог проводит инструктаж по мерам безопасности при проведении занятий и массовых мероприятий. </w:t>
      </w:r>
      <w:r w:rsidRPr="00713E57">
        <w:rPr>
          <w:rFonts w:hAnsi="Times New Roman"/>
          <w:sz w:val="28"/>
          <w:szCs w:val="28"/>
          <w:lang w:val="ru-RU"/>
        </w:rPr>
        <w:lastRenderedPageBreak/>
        <w:t>Дополнительные инструктажи проводятся при подготовке к походам и соревнованиям.</w:t>
      </w:r>
    </w:p>
    <w:p w:rsidR="00713E57" w:rsidRPr="00713E57" w:rsidRDefault="00713E57" w:rsidP="00713E57">
      <w:pPr>
        <w:pStyle w:val="Style8"/>
        <w:widowControl/>
        <w:tabs>
          <w:tab w:val="left" w:pos="139"/>
        </w:tabs>
        <w:spacing w:line="276" w:lineRule="auto"/>
        <w:ind w:left="-567" w:firstLine="283"/>
        <w:rPr>
          <w:rStyle w:val="FontStyle21"/>
          <w:sz w:val="28"/>
          <w:szCs w:val="28"/>
        </w:rPr>
      </w:pPr>
    </w:p>
    <w:p w:rsidR="00713E57" w:rsidRPr="00713E57" w:rsidRDefault="00713E57" w:rsidP="00713E57">
      <w:pPr>
        <w:pStyle w:val="Style8"/>
        <w:widowControl/>
        <w:tabs>
          <w:tab w:val="left" w:pos="139"/>
        </w:tabs>
        <w:spacing w:line="276" w:lineRule="auto"/>
        <w:ind w:left="-567" w:firstLine="283"/>
        <w:jc w:val="left"/>
        <w:rPr>
          <w:rStyle w:val="FontStyle21"/>
          <w:b/>
          <w:i/>
          <w:sz w:val="28"/>
          <w:szCs w:val="28"/>
        </w:rPr>
      </w:pPr>
      <w:r w:rsidRPr="00713E57">
        <w:rPr>
          <w:rStyle w:val="FontStyle21"/>
          <w:b/>
          <w:i/>
          <w:sz w:val="28"/>
          <w:szCs w:val="28"/>
        </w:rPr>
        <w:t>Формы обучения</w:t>
      </w:r>
    </w:p>
    <w:p w:rsidR="00713E57" w:rsidRPr="00713E57" w:rsidRDefault="00713E57" w:rsidP="00713E57">
      <w:pPr>
        <w:ind w:left="-567" w:right="3" w:firstLine="283"/>
        <w:jc w:val="both"/>
        <w:rPr>
          <w:rFonts w:ascii="Times New Roman" w:hAnsi="Times New Roman" w:cs="Times New Roman"/>
        </w:rPr>
      </w:pPr>
      <w:r w:rsidRPr="00713E57">
        <w:rPr>
          <w:rStyle w:val="FontStyle21"/>
          <w:sz w:val="28"/>
          <w:szCs w:val="28"/>
        </w:rPr>
        <w:t>Программа реализуется в очной форме обучения.</w:t>
      </w:r>
    </w:p>
    <w:p w:rsidR="00713E57" w:rsidRPr="00713E57" w:rsidRDefault="00713E57" w:rsidP="00713E57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713E57">
        <w:rPr>
          <w:rFonts w:ascii="Times New Roman" w:hAnsi="Times New Roman" w:cs="Times New Roman"/>
          <w:b/>
          <w:i/>
          <w:sz w:val="28"/>
          <w:szCs w:val="28"/>
        </w:rPr>
        <w:t>Срок освоения программы</w:t>
      </w:r>
      <w:r w:rsidRPr="00713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E57" w:rsidRPr="00713E57" w:rsidRDefault="00713E57" w:rsidP="00713E5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3E57">
        <w:rPr>
          <w:rFonts w:ascii="Times New Roman" w:hAnsi="Times New Roman" w:cs="Times New Roman"/>
          <w:sz w:val="28"/>
          <w:szCs w:val="28"/>
        </w:rPr>
        <w:t>Программа рассчитана на 1 год  (по 36 недель с сентября по май включительно).</w:t>
      </w:r>
    </w:p>
    <w:p w:rsidR="00713E57" w:rsidRPr="00713E57" w:rsidRDefault="00713E57" w:rsidP="00713E57">
      <w:pPr>
        <w:pStyle w:val="Style8"/>
        <w:widowControl/>
        <w:tabs>
          <w:tab w:val="left" w:pos="130"/>
        </w:tabs>
        <w:spacing w:line="276" w:lineRule="auto"/>
        <w:ind w:left="-567" w:firstLine="283"/>
        <w:rPr>
          <w:rStyle w:val="FontStyle21"/>
          <w:b/>
          <w:i/>
          <w:sz w:val="28"/>
          <w:szCs w:val="28"/>
        </w:rPr>
      </w:pPr>
      <w:r w:rsidRPr="00713E57">
        <w:rPr>
          <w:rStyle w:val="FontStyle21"/>
          <w:b/>
          <w:i/>
          <w:sz w:val="28"/>
          <w:szCs w:val="28"/>
        </w:rPr>
        <w:t xml:space="preserve">Режим, периодичность и продолжительность занятий </w:t>
      </w:r>
    </w:p>
    <w:p w:rsidR="00713E57" w:rsidRPr="00713E57" w:rsidRDefault="00713E57" w:rsidP="00713E57">
      <w:pPr>
        <w:pStyle w:val="Style8"/>
        <w:widowControl/>
        <w:tabs>
          <w:tab w:val="left" w:pos="130"/>
        </w:tabs>
        <w:spacing w:line="276" w:lineRule="auto"/>
        <w:ind w:left="-567" w:firstLine="283"/>
      </w:pPr>
      <w:r w:rsidRPr="00713E57">
        <w:rPr>
          <w:sz w:val="28"/>
          <w:szCs w:val="28"/>
        </w:rPr>
        <w:t>Занятия проводятся по 3 часа 2 раза в неделю.</w:t>
      </w:r>
    </w:p>
    <w:p w:rsidR="00C42671" w:rsidRPr="00713E57" w:rsidRDefault="00C42671" w:rsidP="00713E57">
      <w:pPr>
        <w:ind w:left="-567" w:firstLine="283"/>
        <w:rPr>
          <w:rFonts w:ascii="Times New Roman" w:hAnsi="Times New Roman" w:cs="Times New Roman"/>
        </w:rPr>
      </w:pPr>
    </w:p>
    <w:sectPr w:rsidR="00C42671" w:rsidRPr="0071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71" w:rsidRDefault="00C42671" w:rsidP="00713E57">
      <w:pPr>
        <w:spacing w:after="0" w:line="240" w:lineRule="auto"/>
      </w:pPr>
      <w:r>
        <w:separator/>
      </w:r>
    </w:p>
  </w:endnote>
  <w:endnote w:type="continuationSeparator" w:id="1">
    <w:p w:rsidR="00C42671" w:rsidRDefault="00C42671" w:rsidP="0071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71" w:rsidRDefault="00C42671" w:rsidP="00713E57">
      <w:pPr>
        <w:spacing w:after="0" w:line="240" w:lineRule="auto"/>
      </w:pPr>
      <w:r>
        <w:separator/>
      </w:r>
    </w:p>
  </w:footnote>
  <w:footnote w:type="continuationSeparator" w:id="1">
    <w:p w:rsidR="00C42671" w:rsidRDefault="00C42671" w:rsidP="00713E57">
      <w:pPr>
        <w:spacing w:after="0" w:line="240" w:lineRule="auto"/>
      </w:pPr>
      <w:r>
        <w:continuationSeparator/>
      </w:r>
    </w:p>
  </w:footnote>
  <w:footnote w:id="2">
    <w:p w:rsidR="00713E57" w:rsidRDefault="00713E57" w:rsidP="00713E57">
      <w:pPr>
        <w:pStyle w:val="a3"/>
        <w:ind w:firstLine="567"/>
        <w:jc w:val="both"/>
        <w:rPr>
          <w:i/>
        </w:rPr>
      </w:pPr>
      <w:r>
        <w:rPr>
          <w:rStyle w:val="a7"/>
          <w:i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E57"/>
    <w:rsid w:val="00713E57"/>
    <w:rsid w:val="00C4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13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13E5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713E57"/>
    <w:pPr>
      <w:spacing w:after="120" w:line="480" w:lineRule="auto"/>
      <w:ind w:left="283"/>
    </w:pPr>
    <w:rPr>
      <w:rFonts w:ascii="Times New Roman" w:eastAsia="Calibri" w:hAnsi="Calibri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713E57"/>
    <w:rPr>
      <w:rFonts w:ascii="Times New Roman" w:eastAsia="Calibri" w:hAnsi="Calibri" w:cs="Times New Roman"/>
      <w:sz w:val="24"/>
      <w:szCs w:val="24"/>
      <w:lang/>
    </w:rPr>
  </w:style>
  <w:style w:type="paragraph" w:styleId="a5">
    <w:name w:val="Plain Text"/>
    <w:basedOn w:val="a"/>
    <w:link w:val="a6"/>
    <w:semiHidden/>
    <w:unhideWhenUsed/>
    <w:rsid w:val="00713E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713E57"/>
    <w:rPr>
      <w:rFonts w:ascii="Courier New" w:eastAsia="Times New Roman" w:hAnsi="Courier New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713E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13E5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13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footnote reference"/>
    <w:semiHidden/>
    <w:unhideWhenUsed/>
    <w:rsid w:val="00713E57"/>
    <w:rPr>
      <w:vertAlign w:val="superscript"/>
    </w:rPr>
  </w:style>
  <w:style w:type="character" w:customStyle="1" w:styleId="FontStyle18">
    <w:name w:val="Font Style18"/>
    <w:uiPriority w:val="99"/>
    <w:rsid w:val="00713E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uiPriority w:val="99"/>
    <w:rsid w:val="00713E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5539</Characters>
  <Application>Microsoft Office Word</Application>
  <DocSecurity>0</DocSecurity>
  <Lines>46</Lines>
  <Paragraphs>12</Paragraphs>
  <ScaleCrop>false</ScaleCrop>
  <Company>Пользователь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Майкрософт</cp:lastModifiedBy>
  <cp:revision>2</cp:revision>
  <dcterms:created xsi:type="dcterms:W3CDTF">2019-05-14T11:45:00Z</dcterms:created>
  <dcterms:modified xsi:type="dcterms:W3CDTF">2019-05-14T11:45:00Z</dcterms:modified>
</cp:coreProperties>
</file>