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71" w:rsidRDefault="000A4671" w:rsidP="000A4671">
      <w:pPr>
        <w:pStyle w:val="2"/>
        <w:jc w:val="center"/>
        <w:rPr>
          <w:sz w:val="28"/>
        </w:rPr>
      </w:pPr>
      <w:r>
        <w:rPr>
          <w:sz w:val="28"/>
        </w:rPr>
        <w:t>МЕТОДИЧЕСКАЯ РАЗРАБОТКА</w:t>
      </w:r>
    </w:p>
    <w:p w:rsidR="000A4671" w:rsidRDefault="000A4671" w:rsidP="000A4671">
      <w:pPr>
        <w:pStyle w:val="3"/>
        <w:jc w:val="center"/>
      </w:pPr>
      <w:r>
        <w:t>практического занятия на местности по теме:</w:t>
      </w:r>
    </w:p>
    <w:p w:rsidR="000A4671" w:rsidRDefault="000A4671" w:rsidP="000A4671">
      <w:pPr>
        <w:pStyle w:val="3"/>
        <w:jc w:val="center"/>
      </w:pPr>
      <w:r>
        <w:t>“ТОПОГРАФИЯ И ОРИЕНТИРОВАНИЕ НА МЕСТНОСТИ”.</w:t>
      </w:r>
    </w:p>
    <w:p w:rsidR="000A4671" w:rsidRDefault="000A4671" w:rsidP="000A4671">
      <w:pPr>
        <w:pStyle w:val="a0"/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031"/>
      </w:tblGrid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</w:pPr>
            <w:r>
              <w:rPr>
                <w:u w:val="single"/>
              </w:rPr>
              <w:t>Цели и задачи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5031" w:type="dxa"/>
          </w:tcPr>
          <w:p w:rsidR="000A4671" w:rsidRDefault="000A4671" w:rsidP="00BD053E">
            <w:r>
              <w:t>приобретение слушателями начальных навыков ориентирования на местности и работы с картой</w:t>
            </w:r>
          </w:p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rPr>
                <w:u w:val="single"/>
              </w:rPr>
            </w:pPr>
          </w:p>
        </w:tc>
        <w:tc>
          <w:tcPr>
            <w:tcW w:w="5031" w:type="dxa"/>
          </w:tcPr>
          <w:p w:rsidR="000A4671" w:rsidRDefault="000A4671" w:rsidP="00BD053E"/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rPr>
                <w:u w:val="single"/>
              </w:rPr>
            </w:pPr>
            <w:r>
              <w:rPr>
                <w:u w:val="single"/>
              </w:rPr>
              <w:t>Форма проведения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5031" w:type="dxa"/>
          </w:tcPr>
          <w:p w:rsidR="000A4671" w:rsidRDefault="000A4671" w:rsidP="00BD053E">
            <w:r>
              <w:t>практическое занятие на местности</w:t>
            </w:r>
          </w:p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rPr>
                <w:u w:val="single"/>
              </w:rPr>
            </w:pPr>
          </w:p>
        </w:tc>
        <w:tc>
          <w:tcPr>
            <w:tcW w:w="5031" w:type="dxa"/>
          </w:tcPr>
          <w:p w:rsidR="000A4671" w:rsidRDefault="000A4671" w:rsidP="00BD053E"/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Продолдительность</w:t>
            </w:r>
            <w:proofErr w:type="spellEnd"/>
            <w:r>
              <w:rPr>
                <w:u w:val="single"/>
              </w:rPr>
              <w:t xml:space="preserve"> занятия</w:t>
            </w:r>
            <w:r>
              <w:t>:</w:t>
            </w:r>
          </w:p>
        </w:tc>
        <w:tc>
          <w:tcPr>
            <w:tcW w:w="5031" w:type="dxa"/>
          </w:tcPr>
          <w:p w:rsidR="000A4671" w:rsidRDefault="000A4671" w:rsidP="00BD053E">
            <w:r>
              <w:t>6 часов</w:t>
            </w:r>
          </w:p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rPr>
                <w:u w:val="single"/>
              </w:rPr>
            </w:pPr>
          </w:p>
        </w:tc>
        <w:tc>
          <w:tcPr>
            <w:tcW w:w="5031" w:type="dxa"/>
          </w:tcPr>
          <w:p w:rsidR="000A4671" w:rsidRDefault="000A4671" w:rsidP="00BD053E"/>
        </w:tc>
      </w:tr>
      <w:tr w:rsidR="000A4671" w:rsidTr="00BD053E">
        <w:tc>
          <w:tcPr>
            <w:tcW w:w="8433" w:type="dxa"/>
            <w:gridSpan w:val="2"/>
          </w:tcPr>
          <w:p w:rsidR="000A4671" w:rsidRDefault="000A4671" w:rsidP="00BD053E">
            <w:r>
              <w:rPr>
                <w:u w:val="single"/>
              </w:rPr>
              <w:t>Состав и подготовленность группы</w:t>
            </w:r>
            <w:r>
              <w:t>: 6-8 человек, ПВД</w:t>
            </w:r>
          </w:p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rPr>
                <w:u w:val="single"/>
              </w:rPr>
            </w:pPr>
          </w:p>
        </w:tc>
        <w:tc>
          <w:tcPr>
            <w:tcW w:w="5031" w:type="dxa"/>
          </w:tcPr>
          <w:p w:rsidR="000A4671" w:rsidRDefault="000A4671" w:rsidP="00BD053E"/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rPr>
                <w:u w:val="single"/>
              </w:rPr>
            </w:pPr>
            <w:r>
              <w:rPr>
                <w:u w:val="single"/>
              </w:rPr>
              <w:t>Место проведения занятия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5031" w:type="dxa"/>
          </w:tcPr>
          <w:p w:rsidR="000A4671" w:rsidRDefault="000A4671" w:rsidP="00D428C8">
            <w:r>
              <w:t xml:space="preserve">лесной массив </w:t>
            </w:r>
            <w:r w:rsidR="00D428C8">
              <w:t xml:space="preserve">п. </w:t>
            </w:r>
            <w:proofErr w:type="spellStart"/>
            <w:r w:rsidR="00D428C8">
              <w:t>Аккермановка</w:t>
            </w:r>
            <w:proofErr w:type="spellEnd"/>
          </w:p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rPr>
                <w:u w:val="single"/>
              </w:rPr>
            </w:pPr>
          </w:p>
        </w:tc>
        <w:tc>
          <w:tcPr>
            <w:tcW w:w="5031" w:type="dxa"/>
          </w:tcPr>
          <w:p w:rsidR="000A4671" w:rsidRDefault="000A4671" w:rsidP="00BD053E"/>
        </w:tc>
      </w:tr>
      <w:tr w:rsidR="000A4671" w:rsidTr="00BD053E">
        <w:tc>
          <w:tcPr>
            <w:tcW w:w="8433" w:type="dxa"/>
            <w:gridSpan w:val="2"/>
          </w:tcPr>
          <w:p w:rsidR="000A4671" w:rsidRDefault="000A4671" w:rsidP="00BD053E">
            <w:r>
              <w:rPr>
                <w:u w:val="single"/>
              </w:rPr>
              <w:t>Возможное время проведения занятия</w:t>
            </w:r>
            <w:proofErr w:type="gramStart"/>
            <w:r>
              <w:t xml:space="preserve"> :</w:t>
            </w:r>
            <w:proofErr w:type="gramEnd"/>
            <w:r>
              <w:t xml:space="preserve"> апрель – ноябрь</w:t>
            </w:r>
          </w:p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rPr>
                <w:u w:val="single"/>
              </w:rPr>
            </w:pPr>
          </w:p>
        </w:tc>
        <w:tc>
          <w:tcPr>
            <w:tcW w:w="5031" w:type="dxa"/>
          </w:tcPr>
          <w:p w:rsidR="000A4671" w:rsidRDefault="000A4671" w:rsidP="00BD053E"/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rPr>
                <w:u w:val="single"/>
              </w:rPr>
            </w:pPr>
            <w:r>
              <w:rPr>
                <w:u w:val="single"/>
              </w:rPr>
              <w:t>Занятие проводит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5031" w:type="dxa"/>
          </w:tcPr>
          <w:p w:rsidR="000A4671" w:rsidRDefault="000A4671" w:rsidP="00BD053E">
            <w:r>
              <w:t>инструктор отделения и стажёр</w:t>
            </w:r>
          </w:p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rPr>
                <w:u w:val="single"/>
              </w:rPr>
            </w:pPr>
          </w:p>
        </w:tc>
        <w:tc>
          <w:tcPr>
            <w:tcW w:w="5031" w:type="dxa"/>
          </w:tcPr>
          <w:p w:rsidR="000A4671" w:rsidRDefault="000A4671" w:rsidP="00BD053E"/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Материальное обеспечение</w:t>
            </w:r>
            <w:r>
              <w:t>:</w:t>
            </w:r>
            <w:r>
              <w:rPr>
                <w:u w:val="single"/>
              </w:rPr>
              <w:t xml:space="preserve"> </w:t>
            </w:r>
          </w:p>
          <w:p w:rsidR="000A4671" w:rsidRDefault="000A4671" w:rsidP="00BD053E">
            <w:pPr>
              <w:pStyle w:val="a0"/>
              <w:ind w:firstLine="0"/>
              <w:jc w:val="left"/>
              <w:rPr>
                <w:u w:val="single"/>
              </w:rPr>
            </w:pPr>
            <w:r>
              <w:t>(на все отделения)</w:t>
            </w:r>
          </w:p>
        </w:tc>
        <w:tc>
          <w:tcPr>
            <w:tcW w:w="5031" w:type="dxa"/>
          </w:tcPr>
          <w:p w:rsidR="000A4671" w:rsidRDefault="000A4671" w:rsidP="00BD053E">
            <w:r>
              <w:t>таблички 20х50 см для установки на КП - 20 шт.</w:t>
            </w:r>
          </w:p>
          <w:p w:rsidR="000A4671" w:rsidRDefault="000A4671" w:rsidP="00BD053E">
            <w:r>
              <w:t>карандаши цветные 10 шт.</w:t>
            </w:r>
          </w:p>
          <w:p w:rsidR="000A4671" w:rsidRDefault="000A4671" w:rsidP="00BD053E">
            <w:r>
              <w:t>нитка - 50 м</w:t>
            </w:r>
          </w:p>
          <w:p w:rsidR="000A4671" w:rsidRDefault="000A4671" w:rsidP="00BD053E">
            <w:r>
              <w:t>рулетка и мерная верёвка</w:t>
            </w:r>
          </w:p>
          <w:p w:rsidR="000A4671" w:rsidRDefault="000A4671" w:rsidP="00BD053E">
            <w:r>
              <w:t>устройство счётное</w:t>
            </w:r>
          </w:p>
          <w:p w:rsidR="000A4671" w:rsidRDefault="000A4671" w:rsidP="00BD053E">
            <w:r>
              <w:t>карточки картонные - по 2 на участника и инструктора</w:t>
            </w:r>
          </w:p>
          <w:p w:rsidR="000A4671" w:rsidRDefault="000A4671" w:rsidP="00BD053E">
            <w:r>
              <w:t>карты района - по числу участников</w:t>
            </w:r>
          </w:p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jc w:val="left"/>
              <w:rPr>
                <w:u w:val="single"/>
              </w:rPr>
            </w:pPr>
          </w:p>
        </w:tc>
        <w:tc>
          <w:tcPr>
            <w:tcW w:w="5031" w:type="dxa"/>
          </w:tcPr>
          <w:p w:rsidR="000A4671" w:rsidRDefault="000A4671" w:rsidP="00BD053E"/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Снаряжение групповое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5031" w:type="dxa"/>
          </w:tcPr>
          <w:p w:rsidR="000A4671" w:rsidRDefault="000A4671" w:rsidP="00BD053E">
            <w:proofErr w:type="spellStart"/>
            <w:r>
              <w:t>медаптечка</w:t>
            </w:r>
            <w:proofErr w:type="spellEnd"/>
          </w:p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jc w:val="left"/>
              <w:rPr>
                <w:u w:val="single"/>
              </w:rPr>
            </w:pPr>
          </w:p>
        </w:tc>
        <w:tc>
          <w:tcPr>
            <w:tcW w:w="5031" w:type="dxa"/>
          </w:tcPr>
          <w:p w:rsidR="000A4671" w:rsidRDefault="000A4671" w:rsidP="00BD053E"/>
        </w:tc>
      </w:tr>
      <w:tr w:rsidR="000A4671" w:rsidTr="00BD053E">
        <w:tc>
          <w:tcPr>
            <w:tcW w:w="3402" w:type="dxa"/>
          </w:tcPr>
          <w:p w:rsidR="000A4671" w:rsidRDefault="000A4671" w:rsidP="00BD053E">
            <w:pPr>
              <w:pStyle w:val="a0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Снаряжение личное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5031" w:type="dxa"/>
          </w:tcPr>
          <w:p w:rsidR="000A4671" w:rsidRDefault="000A4671" w:rsidP="00BD053E">
            <w:r>
              <w:t>компас</w:t>
            </w:r>
          </w:p>
          <w:p w:rsidR="000A4671" w:rsidRDefault="000A4671" w:rsidP="00BD053E">
            <w:r>
              <w:t xml:space="preserve">одежда по сезону (штормовой костюм, резиновые сапоги или ботинки и т.д.) </w:t>
            </w:r>
          </w:p>
        </w:tc>
      </w:tr>
    </w:tbl>
    <w:p w:rsidR="000A4671" w:rsidRDefault="000A4671" w:rsidP="000A4671">
      <w:pPr>
        <w:pStyle w:val="4"/>
        <w:jc w:val="center"/>
      </w:pPr>
      <w:r>
        <w:t>ОБЩИЕ ЗАМЕЧАНИЯ</w:t>
      </w:r>
    </w:p>
    <w:p w:rsidR="000A4671" w:rsidRDefault="000A4671" w:rsidP="000A4671">
      <w:pPr>
        <w:pStyle w:val="a0"/>
      </w:pPr>
      <w:r>
        <w:t>.</w:t>
      </w:r>
    </w:p>
    <w:p w:rsidR="000A4671" w:rsidRDefault="000A4671" w:rsidP="000A4671">
      <w:pPr>
        <w:pStyle w:val="a0"/>
      </w:pPr>
      <w:r>
        <w:t xml:space="preserve">Выбранный район проведения занятия удобен с точки зрения подъездов. Пригодный для проведения занятий участок леса начинается практически от железной дороги. Лес практически без болот, с развитой сетью троп, есть участки достаточно густого подлеска, однако в целом лес легко проходим. Границы указанного лесного массива чётко выражены (с севера - железная дорога, с юга - просека линии электропередачи, с запада и востока - поля), что облегчает  возвращение в базовый лагерь заблудившихся участников. С этой точки зрения наиболее удобное место для лагеря - на краю леса </w:t>
      </w:r>
      <w:proofErr w:type="spellStart"/>
      <w:proofErr w:type="gramStart"/>
      <w:r w:rsidR="00D428C8">
        <w:t>п</w:t>
      </w:r>
      <w:proofErr w:type="spellEnd"/>
      <w:proofErr w:type="gramEnd"/>
      <w:r w:rsidR="00D428C8">
        <w:t xml:space="preserve"> Аккермановка</w:t>
      </w:r>
      <w:r>
        <w:t xml:space="preserve">. Достаточно дров, можно организовать двухдневный выход с проведением во второй день практических занятий по теме “Техника, тактика и организация движения в походе” с выходом </w:t>
      </w:r>
      <w:proofErr w:type="gramStart"/>
      <w:r>
        <w:t>группы</w:t>
      </w:r>
      <w:proofErr w:type="gramEnd"/>
      <w:r>
        <w:t xml:space="preserve"> например по маршруту </w:t>
      </w:r>
      <w:r w:rsidR="00D428C8">
        <w:t xml:space="preserve">МАУ ДО </w:t>
      </w:r>
      <w:proofErr w:type="spellStart"/>
      <w:r w:rsidR="00D428C8">
        <w:t>СДЮТурЭ</w:t>
      </w:r>
      <w:proofErr w:type="spellEnd"/>
      <w:r w:rsidR="00D428C8">
        <w:t xml:space="preserve"> – п. </w:t>
      </w:r>
      <w:proofErr w:type="spellStart"/>
      <w:r w:rsidR="00D428C8">
        <w:t>Аккермановка</w:t>
      </w:r>
      <w:proofErr w:type="spellEnd"/>
      <w:r w:rsidR="00D428C8">
        <w:t xml:space="preserve"> – </w:t>
      </w:r>
      <w:proofErr w:type="spellStart"/>
      <w:r w:rsidR="00D428C8">
        <w:t>Аккермановские</w:t>
      </w:r>
      <w:proofErr w:type="spellEnd"/>
      <w:r w:rsidR="00D428C8">
        <w:t xml:space="preserve"> лески</w:t>
      </w:r>
    </w:p>
    <w:p w:rsidR="000A4671" w:rsidRDefault="000A4671" w:rsidP="000A4671">
      <w:pPr>
        <w:pStyle w:val="4"/>
        <w:jc w:val="center"/>
      </w:pPr>
      <w:r>
        <w:lastRenderedPageBreak/>
        <w:t>ПОДГОТОВКА МЕСТНОСТИ</w:t>
      </w:r>
    </w:p>
    <w:p w:rsidR="000A4671" w:rsidRDefault="000A4671" w:rsidP="000A4671">
      <w:pPr>
        <w:pStyle w:val="a0"/>
      </w:pPr>
      <w:r>
        <w:t xml:space="preserve">Подготовка местности осуществляется совместно стажёрами всех отделений в последовательности в соответствии с табл. 1, что позволяет параллельно с подготовкой начать проведение занятий и успеть подготовить этапы к моменту выхода на них участников. Выход </w:t>
      </w:r>
      <w:proofErr w:type="spellStart"/>
      <w:r>
        <w:t>участноиков</w:t>
      </w:r>
      <w:proofErr w:type="spellEnd"/>
      <w:r>
        <w:t xml:space="preserve"> на этапы осуществляется в той же последовательности.</w:t>
      </w:r>
    </w:p>
    <w:p w:rsidR="000A4671" w:rsidRDefault="000A4671" w:rsidP="000A4671">
      <w:pPr>
        <w:pStyle w:val="a0"/>
        <w:jc w:val="right"/>
      </w:pPr>
      <w: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410"/>
        <w:gridCol w:w="6022"/>
      </w:tblGrid>
      <w:tr w:rsidR="000A4671" w:rsidTr="00BD053E">
        <w:tc>
          <w:tcPr>
            <w:tcW w:w="779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№ этапа</w:t>
            </w:r>
          </w:p>
        </w:tc>
        <w:tc>
          <w:tcPr>
            <w:tcW w:w="2410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 xml:space="preserve">Наименование  </w:t>
            </w:r>
          </w:p>
          <w:p w:rsidR="000A4671" w:rsidRDefault="000A4671" w:rsidP="00BD053E">
            <w:pPr>
              <w:pStyle w:val="a0"/>
              <w:ind w:firstLine="0"/>
              <w:jc w:val="center"/>
            </w:pPr>
            <w:r>
              <w:t>этапа</w:t>
            </w:r>
          </w:p>
        </w:tc>
        <w:tc>
          <w:tcPr>
            <w:tcW w:w="6022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Подготовка этапа</w:t>
            </w:r>
          </w:p>
        </w:tc>
      </w:tr>
      <w:tr w:rsidR="000A4671" w:rsidTr="00BD053E">
        <w:tc>
          <w:tcPr>
            <w:tcW w:w="779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A4671" w:rsidRDefault="000A4671" w:rsidP="00BD053E">
            <w:pPr>
              <w:pStyle w:val="a0"/>
              <w:ind w:firstLine="0"/>
            </w:pPr>
            <w:r>
              <w:t xml:space="preserve">Определение </w:t>
            </w:r>
            <w:proofErr w:type="spellStart"/>
            <w:proofErr w:type="gramStart"/>
            <w:r>
              <w:t>дли-ны</w:t>
            </w:r>
            <w:proofErr w:type="spellEnd"/>
            <w:proofErr w:type="gramEnd"/>
            <w:r>
              <w:t xml:space="preserve"> шага</w:t>
            </w:r>
          </w:p>
        </w:tc>
        <w:tc>
          <w:tcPr>
            <w:tcW w:w="6022" w:type="dxa"/>
          </w:tcPr>
          <w:p w:rsidR="000A4671" w:rsidRDefault="000A4671" w:rsidP="00BD053E">
            <w:pPr>
              <w:pStyle w:val="a0"/>
              <w:ind w:firstLine="0"/>
            </w:pPr>
            <w:r>
              <w:t>На просеке рядом с лагерем выбирается прямой ровный участок тропы, на котором отмеряется отрезок длиной 30 м. В начале и конце его рядом с тропой (не более чем в 20 см) ставится хорошо заметная маркировка.</w:t>
            </w:r>
          </w:p>
        </w:tc>
      </w:tr>
      <w:tr w:rsidR="000A4671" w:rsidTr="00BD053E">
        <w:tc>
          <w:tcPr>
            <w:tcW w:w="779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0A4671" w:rsidRDefault="000A4671" w:rsidP="00BD053E">
            <w:pPr>
              <w:pStyle w:val="a0"/>
              <w:ind w:firstLine="0"/>
            </w:pPr>
            <w:r>
              <w:t xml:space="preserve">Определение </w:t>
            </w:r>
            <w:proofErr w:type="spellStart"/>
            <w:proofErr w:type="gramStart"/>
            <w:r>
              <w:t>ази-мута</w:t>
            </w:r>
            <w:proofErr w:type="spellEnd"/>
            <w:proofErr w:type="gramEnd"/>
            <w:r>
              <w:t xml:space="preserve"> на предметы</w:t>
            </w:r>
          </w:p>
        </w:tc>
        <w:tc>
          <w:tcPr>
            <w:tcW w:w="6022" w:type="dxa"/>
          </w:tcPr>
          <w:p w:rsidR="000A4671" w:rsidRDefault="000A4671" w:rsidP="00BD053E">
            <w:pPr>
              <w:pStyle w:val="a0"/>
              <w:ind w:firstLine="0"/>
            </w:pPr>
            <w:r>
              <w:t>Рядом с лагерем выбирается ровная площадка. На ней отмечается точка, с которой будет осуществляться определение азимутов на предметы (</w:t>
            </w:r>
            <w:proofErr w:type="gramStart"/>
            <w:r>
              <w:t>например</w:t>
            </w:r>
            <w:proofErr w:type="gramEnd"/>
            <w:r>
              <w:t xml:space="preserve"> вбивается в землю кол высотой около 1 м). Табличками отмечается 5-7 предметов, отстоящей от указанной точки на 10-25м (деревья, палатки и т.п.). По трём замерам определяются азимуты на отмеченные предметы. Результаты записываются на карточки, которые после передаются инструкторам, проводящим замятия </w:t>
            </w:r>
          </w:p>
        </w:tc>
      </w:tr>
      <w:tr w:rsidR="000A4671" w:rsidTr="00BD053E">
        <w:tc>
          <w:tcPr>
            <w:tcW w:w="779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0A4671" w:rsidRDefault="000A4671" w:rsidP="00BD053E">
            <w:pPr>
              <w:pStyle w:val="a0"/>
              <w:ind w:firstLine="0"/>
            </w:pPr>
            <w:r>
              <w:t xml:space="preserve">Отработка </w:t>
            </w:r>
            <w:proofErr w:type="spellStart"/>
            <w:proofErr w:type="gramStart"/>
            <w:r>
              <w:t>дви-жения</w:t>
            </w:r>
            <w:proofErr w:type="spellEnd"/>
            <w:proofErr w:type="gramEnd"/>
            <w:r>
              <w:t xml:space="preserve"> по азимутам</w:t>
            </w:r>
          </w:p>
        </w:tc>
        <w:tc>
          <w:tcPr>
            <w:tcW w:w="6022" w:type="dxa"/>
          </w:tcPr>
          <w:p w:rsidR="000A4671" w:rsidRDefault="000A4671" w:rsidP="00BD053E">
            <w:pPr>
              <w:pStyle w:val="a0"/>
              <w:ind w:firstLine="0"/>
            </w:pPr>
            <w:r>
              <w:t xml:space="preserve">Место старта совпадает с местом финиша и располагается на просеке, идущей на запад, примерно в 500 м от лагеря (выбирается так, чтобы лес севернее этого места на 200 м вглубь и на 100 м вправо и влево был проходим). Оно обозначается на местности табличкой с надписью-девизом. Аналогичные таблички (10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устанавливаются на просеке по обе стороны от места старта-финиша через каждые 20 м.</w:t>
            </w:r>
          </w:p>
          <w:p w:rsidR="000A4671" w:rsidRDefault="000A4671" w:rsidP="00BD053E">
            <w:pPr>
              <w:pStyle w:val="a0"/>
              <w:ind w:firstLine="0"/>
            </w:pPr>
            <w:r>
              <w:t>Для выдачи участникам заготавливаются карточки с вариантами движения:</w:t>
            </w:r>
          </w:p>
          <w:p w:rsidR="000A4671" w:rsidRDefault="000A4671" w:rsidP="00BD053E">
            <w:pPr>
              <w:pStyle w:val="a0"/>
              <w:ind w:firstLine="0"/>
            </w:pPr>
            <w:r>
              <w:t>20</w:t>
            </w:r>
            <w:r>
              <w:rPr>
                <w:vertAlign w:val="superscript"/>
              </w:rPr>
              <w:t>0</w:t>
            </w:r>
            <w:r>
              <w:t>-200 м, 260</w:t>
            </w:r>
            <w:r>
              <w:rPr>
                <w:vertAlign w:val="superscript"/>
              </w:rPr>
              <w:t>0</w:t>
            </w:r>
            <w:r>
              <w:t>-200 м,140</w:t>
            </w:r>
            <w:r>
              <w:rPr>
                <w:vertAlign w:val="superscript"/>
              </w:rPr>
              <w:t>0</w:t>
            </w:r>
            <w:r>
              <w:t>-200 м;</w:t>
            </w:r>
          </w:p>
          <w:p w:rsidR="000A4671" w:rsidRDefault="000A4671" w:rsidP="00BD053E">
            <w:pPr>
              <w:pStyle w:val="a0"/>
              <w:ind w:firstLine="0"/>
            </w:pPr>
            <w:r>
              <w:t>35</w:t>
            </w:r>
            <w:r>
              <w:rPr>
                <w:vertAlign w:val="superscript"/>
              </w:rPr>
              <w:t>0</w:t>
            </w:r>
            <w:r>
              <w:t>-200 м, 275</w:t>
            </w:r>
            <w:r>
              <w:rPr>
                <w:vertAlign w:val="superscript"/>
              </w:rPr>
              <w:t>0</w:t>
            </w:r>
            <w:r>
              <w:t>-200 м,155</w:t>
            </w:r>
            <w:r>
              <w:rPr>
                <w:vertAlign w:val="superscript"/>
              </w:rPr>
              <w:t>0</w:t>
            </w:r>
            <w:r>
              <w:t>-200 м;</w:t>
            </w:r>
          </w:p>
          <w:p w:rsidR="000A4671" w:rsidRDefault="000A4671" w:rsidP="00BD053E">
            <w:pPr>
              <w:pStyle w:val="a0"/>
              <w:ind w:firstLine="0"/>
            </w:pPr>
            <w:r>
              <w:t>50</w:t>
            </w:r>
            <w:r>
              <w:rPr>
                <w:vertAlign w:val="superscript"/>
              </w:rPr>
              <w:t>0</w:t>
            </w:r>
            <w:r>
              <w:t>-200 м, 290</w:t>
            </w:r>
            <w:r>
              <w:rPr>
                <w:vertAlign w:val="superscript"/>
              </w:rPr>
              <w:t>0</w:t>
            </w:r>
            <w:r>
              <w:t>-200 м,170</w:t>
            </w:r>
            <w:r>
              <w:rPr>
                <w:vertAlign w:val="superscript"/>
              </w:rPr>
              <w:t>0</w:t>
            </w:r>
            <w:r>
              <w:t>-200 м;</w:t>
            </w:r>
          </w:p>
          <w:p w:rsidR="000A4671" w:rsidRDefault="000A4671" w:rsidP="00BD053E">
            <w:pPr>
              <w:pStyle w:val="a0"/>
              <w:ind w:firstLine="0"/>
            </w:pPr>
            <w:r>
              <w:t>65</w:t>
            </w:r>
            <w:r>
              <w:rPr>
                <w:vertAlign w:val="superscript"/>
              </w:rPr>
              <w:t>0</w:t>
            </w:r>
            <w:r>
              <w:t>-200 м, 305</w:t>
            </w:r>
            <w:r>
              <w:rPr>
                <w:vertAlign w:val="superscript"/>
              </w:rPr>
              <w:t>0</w:t>
            </w:r>
            <w:r>
              <w:t>-200 м,185</w:t>
            </w:r>
            <w:r>
              <w:rPr>
                <w:vertAlign w:val="superscript"/>
              </w:rPr>
              <w:t>0</w:t>
            </w:r>
            <w:r>
              <w:t>-200 м;</w:t>
            </w:r>
          </w:p>
        </w:tc>
      </w:tr>
      <w:tr w:rsidR="000A4671" w:rsidTr="00BD053E">
        <w:tc>
          <w:tcPr>
            <w:tcW w:w="779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0A4671" w:rsidRDefault="000A4671" w:rsidP="00BD053E">
            <w:pPr>
              <w:pStyle w:val="a0"/>
              <w:ind w:firstLine="0"/>
            </w:pPr>
            <w:r>
              <w:t>Ориентирование по выбору</w:t>
            </w:r>
          </w:p>
        </w:tc>
        <w:tc>
          <w:tcPr>
            <w:tcW w:w="6022" w:type="dxa"/>
          </w:tcPr>
          <w:p w:rsidR="000A4671" w:rsidRDefault="000A4671" w:rsidP="00BD053E">
            <w:pPr>
              <w:pStyle w:val="a0"/>
              <w:ind w:firstLine="0"/>
            </w:pPr>
            <w:r>
              <w:t xml:space="preserve">Устанавливается 10 КП на расстоянии не более 2 км от лагеря. 8 из них ставить вблизи троп и их пересечений, 2 с более сложной привязкой. </w:t>
            </w:r>
          </w:p>
        </w:tc>
      </w:tr>
    </w:tbl>
    <w:p w:rsidR="000A4671" w:rsidRDefault="000A4671" w:rsidP="000A4671">
      <w:pPr>
        <w:pStyle w:val="a0"/>
      </w:pPr>
    </w:p>
    <w:p w:rsidR="000A4671" w:rsidRDefault="000A4671" w:rsidP="000A4671">
      <w:pPr>
        <w:pStyle w:val="4"/>
        <w:jc w:val="center"/>
      </w:pPr>
      <w:r>
        <w:br w:type="page"/>
      </w:r>
      <w:r>
        <w:lastRenderedPageBreak/>
        <w:t>ПРОВЕДЕНИЕ ЗАНЯТИЯ</w:t>
      </w:r>
    </w:p>
    <w:p w:rsidR="000A4671" w:rsidRDefault="000A4671" w:rsidP="000A4671">
      <w:pPr>
        <w:pStyle w:val="a0"/>
        <w:jc w:val="right"/>
      </w:pPr>
      <w:r>
        <w:t>Таблица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976"/>
        <w:gridCol w:w="5031"/>
        <w:gridCol w:w="781"/>
      </w:tblGrid>
      <w:tr w:rsidR="000A4671" w:rsidTr="00BD053E">
        <w:tc>
          <w:tcPr>
            <w:tcW w:w="496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6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 xml:space="preserve">Наименование и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учебного вопроса</w:t>
            </w:r>
          </w:p>
        </w:tc>
        <w:tc>
          <w:tcPr>
            <w:tcW w:w="5031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Действия инструктора и группы</w:t>
            </w:r>
          </w:p>
        </w:tc>
        <w:tc>
          <w:tcPr>
            <w:tcW w:w="781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proofErr w:type="spellStart"/>
            <w:proofErr w:type="gramStart"/>
            <w:r>
              <w:t>Вре-мя</w:t>
            </w:r>
            <w:proofErr w:type="spellEnd"/>
            <w:proofErr w:type="gramEnd"/>
          </w:p>
        </w:tc>
      </w:tr>
      <w:tr w:rsidR="000A4671" w:rsidTr="00BD053E">
        <w:tc>
          <w:tcPr>
            <w:tcW w:w="496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1</w:t>
            </w:r>
          </w:p>
        </w:tc>
        <w:tc>
          <w:tcPr>
            <w:tcW w:w="8007" w:type="dxa"/>
            <w:gridSpan w:val="2"/>
          </w:tcPr>
          <w:p w:rsidR="000A4671" w:rsidRDefault="000A4671" w:rsidP="00BD053E">
            <w:pPr>
              <w:pStyle w:val="a0"/>
              <w:ind w:firstLine="0"/>
            </w:pPr>
            <w:r>
              <w:t>ВВОДНАЯ ЧАСТЬ: Цели, задачи, порядок проведения занятия меры безопасности (границы района, действия при потере ориентации)</w:t>
            </w:r>
          </w:p>
        </w:tc>
        <w:tc>
          <w:tcPr>
            <w:tcW w:w="781" w:type="dxa"/>
          </w:tcPr>
          <w:p w:rsidR="000A4671" w:rsidRDefault="000A4671" w:rsidP="00BD053E">
            <w:pPr>
              <w:pStyle w:val="a0"/>
              <w:ind w:firstLine="0"/>
            </w:pPr>
            <w:r>
              <w:t>0:10</w:t>
            </w:r>
          </w:p>
          <w:p w:rsidR="000A4671" w:rsidRDefault="000A4671" w:rsidP="00BD053E">
            <w:pPr>
              <w:pStyle w:val="a0"/>
              <w:ind w:firstLine="0"/>
            </w:pPr>
          </w:p>
        </w:tc>
      </w:tr>
      <w:tr w:rsidR="000A4671" w:rsidTr="00BD053E">
        <w:tc>
          <w:tcPr>
            <w:tcW w:w="496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0A4671" w:rsidRDefault="000A4671" w:rsidP="00BD053E">
            <w:pPr>
              <w:pStyle w:val="a0"/>
              <w:ind w:firstLine="0"/>
            </w:pPr>
            <w:r>
              <w:t>Виды компасов, работа с компасом, определение азимута</w:t>
            </w:r>
          </w:p>
        </w:tc>
        <w:tc>
          <w:tcPr>
            <w:tcW w:w="5031" w:type="dxa"/>
          </w:tcPr>
          <w:p w:rsidR="000A4671" w:rsidRDefault="000A4671" w:rsidP="00BD053E">
            <w:pPr>
              <w:pStyle w:val="a0"/>
              <w:ind w:firstLine="0"/>
            </w:pPr>
            <w:r>
              <w:t xml:space="preserve">Инструктор напоминает основные </w:t>
            </w:r>
            <w:proofErr w:type="spellStart"/>
            <w:proofErr w:type="gramStart"/>
            <w:r>
              <w:t>поло-жения</w:t>
            </w:r>
            <w:proofErr w:type="spellEnd"/>
            <w:proofErr w:type="gramEnd"/>
            <w:r>
              <w:t xml:space="preserve"> теоретического занятия и </w:t>
            </w:r>
            <w:proofErr w:type="spellStart"/>
            <w:r>
              <w:t>показыва-ет</w:t>
            </w:r>
            <w:proofErr w:type="spellEnd"/>
            <w:r>
              <w:t xml:space="preserve"> приёмы работы с компасом. Участникам предлагается определить направления на стороны горизонта и направления </w:t>
            </w:r>
            <w:proofErr w:type="spellStart"/>
            <w:proofErr w:type="gramStart"/>
            <w:r>
              <w:t>линей-ных</w:t>
            </w:r>
            <w:proofErr w:type="spellEnd"/>
            <w:proofErr w:type="gramEnd"/>
            <w:r>
              <w:t xml:space="preserve"> ориентиров (подходящие тропы, </w:t>
            </w:r>
            <w:proofErr w:type="spellStart"/>
            <w:r>
              <w:t>авраг</w:t>
            </w:r>
            <w:proofErr w:type="spellEnd"/>
            <w:r>
              <w:t>). Далее группа выходит на этап №</w:t>
            </w:r>
            <w:proofErr w:type="gramStart"/>
            <w:r>
              <w:t>2</w:t>
            </w:r>
            <w:proofErr w:type="gramEnd"/>
            <w:r>
              <w:t xml:space="preserve"> и участники определяют азимуты на местные предметы. Результаты сверяются с контрольными значениями.</w:t>
            </w:r>
          </w:p>
        </w:tc>
        <w:tc>
          <w:tcPr>
            <w:tcW w:w="781" w:type="dxa"/>
          </w:tcPr>
          <w:p w:rsidR="000A4671" w:rsidRDefault="000A4671" w:rsidP="00BD053E">
            <w:pPr>
              <w:pStyle w:val="a0"/>
              <w:ind w:firstLine="0"/>
            </w:pPr>
            <w:r>
              <w:t>0:30</w:t>
            </w:r>
          </w:p>
        </w:tc>
      </w:tr>
      <w:tr w:rsidR="000A4671" w:rsidTr="00BD053E">
        <w:tc>
          <w:tcPr>
            <w:tcW w:w="496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0A4671" w:rsidRDefault="000A4671" w:rsidP="00BD053E">
            <w:pPr>
              <w:pStyle w:val="a0"/>
              <w:ind w:firstLine="0"/>
            </w:pPr>
            <w:r>
              <w:t>Определение длины шага</w:t>
            </w:r>
          </w:p>
        </w:tc>
        <w:tc>
          <w:tcPr>
            <w:tcW w:w="5031" w:type="dxa"/>
          </w:tcPr>
          <w:p w:rsidR="000A4671" w:rsidRDefault="000A4671" w:rsidP="00BD053E">
            <w:pPr>
              <w:pStyle w:val="a0"/>
              <w:ind w:firstLine="0"/>
            </w:pPr>
            <w:r>
              <w:t>Отделение выходит на этап №</w:t>
            </w:r>
            <w:proofErr w:type="gramStart"/>
            <w:r>
              <w:t>1</w:t>
            </w:r>
            <w:proofErr w:type="gramEnd"/>
            <w:r>
              <w:t xml:space="preserve"> и участники определяют длину своего шага при ходьбе и беге</w:t>
            </w:r>
          </w:p>
        </w:tc>
        <w:tc>
          <w:tcPr>
            <w:tcW w:w="781" w:type="dxa"/>
          </w:tcPr>
          <w:p w:rsidR="000A4671" w:rsidRDefault="000A4671" w:rsidP="00BD053E">
            <w:pPr>
              <w:pStyle w:val="a0"/>
              <w:ind w:firstLine="0"/>
            </w:pPr>
            <w:r>
              <w:t>0:10</w:t>
            </w:r>
          </w:p>
        </w:tc>
      </w:tr>
      <w:tr w:rsidR="000A4671" w:rsidTr="00BD053E">
        <w:tc>
          <w:tcPr>
            <w:tcW w:w="496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0A4671" w:rsidRDefault="000A4671" w:rsidP="00BD053E">
            <w:pPr>
              <w:pStyle w:val="a0"/>
              <w:ind w:firstLine="0"/>
            </w:pPr>
            <w:r>
              <w:t>Определение расстояний на местности</w:t>
            </w:r>
          </w:p>
        </w:tc>
        <w:tc>
          <w:tcPr>
            <w:tcW w:w="5031" w:type="dxa"/>
          </w:tcPr>
          <w:p w:rsidR="000A4671" w:rsidRDefault="000A4671" w:rsidP="00BD053E">
            <w:pPr>
              <w:pStyle w:val="a0"/>
              <w:ind w:firstLine="0"/>
            </w:pPr>
            <w:r>
              <w:t xml:space="preserve">Группа останавливается вблизи лагеря и участникам предлагается определить </w:t>
            </w:r>
            <w:proofErr w:type="spellStart"/>
            <w:proofErr w:type="gramStart"/>
            <w:r>
              <w:t>рас-стояния</w:t>
            </w:r>
            <w:proofErr w:type="spellEnd"/>
            <w:proofErr w:type="gramEnd"/>
            <w:r>
              <w:t xml:space="preserve"> до произвольных местных </w:t>
            </w:r>
            <w:proofErr w:type="spellStart"/>
            <w:r>
              <w:t>пред-метов</w:t>
            </w:r>
            <w:proofErr w:type="spellEnd"/>
            <w:r>
              <w:t xml:space="preserve"> на глаз и проверить полученные значения шагами</w:t>
            </w:r>
          </w:p>
        </w:tc>
        <w:tc>
          <w:tcPr>
            <w:tcW w:w="781" w:type="dxa"/>
          </w:tcPr>
          <w:p w:rsidR="000A4671" w:rsidRDefault="000A4671" w:rsidP="00BD053E">
            <w:pPr>
              <w:pStyle w:val="a0"/>
              <w:ind w:firstLine="0"/>
            </w:pPr>
            <w:r>
              <w:t>0:20</w:t>
            </w:r>
          </w:p>
        </w:tc>
      </w:tr>
      <w:tr w:rsidR="000A4671" w:rsidTr="00BD053E">
        <w:tc>
          <w:tcPr>
            <w:tcW w:w="496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0A4671" w:rsidRDefault="000A4671" w:rsidP="00BD053E">
            <w:pPr>
              <w:pStyle w:val="a0"/>
              <w:ind w:firstLine="0"/>
            </w:pPr>
            <w:r>
              <w:t xml:space="preserve">Работа с компасом и картой (ориентация </w:t>
            </w:r>
            <w:proofErr w:type="spellStart"/>
            <w:proofErr w:type="gramStart"/>
            <w:r>
              <w:t>кар-ты</w:t>
            </w:r>
            <w:proofErr w:type="spellEnd"/>
            <w:proofErr w:type="gramEnd"/>
            <w:r>
              <w:t xml:space="preserve"> по компасу и </w:t>
            </w:r>
            <w:proofErr w:type="spellStart"/>
            <w:r>
              <w:t>мест-ным</w:t>
            </w:r>
            <w:proofErr w:type="spellEnd"/>
            <w:r>
              <w:t xml:space="preserve"> предметам, </w:t>
            </w:r>
            <w:proofErr w:type="spellStart"/>
            <w:r>
              <w:t>опреде-ление</w:t>
            </w:r>
            <w:proofErr w:type="spellEnd"/>
            <w:r>
              <w:t xml:space="preserve"> своего </w:t>
            </w:r>
            <w:proofErr w:type="spellStart"/>
            <w:r>
              <w:t>местополо-жения</w:t>
            </w:r>
            <w:proofErr w:type="spellEnd"/>
            <w:r>
              <w:t>)</w:t>
            </w:r>
          </w:p>
        </w:tc>
        <w:tc>
          <w:tcPr>
            <w:tcW w:w="5031" w:type="dxa"/>
          </w:tcPr>
          <w:p w:rsidR="000A4671" w:rsidRDefault="000A4671" w:rsidP="00BD053E">
            <w:pPr>
              <w:pStyle w:val="a0"/>
              <w:ind w:firstLine="0"/>
            </w:pPr>
            <w:r>
              <w:t xml:space="preserve">Группа остаётся на том же месте. Инструктор показывает перечисленные приёмы, после чего участникам раздаются спортивные карты </w:t>
            </w:r>
            <w:proofErr w:type="gramStart"/>
            <w:r>
              <w:t>района</w:t>
            </w:r>
            <w:proofErr w:type="gramEnd"/>
            <w:r>
              <w:t xml:space="preserve"> и предлагается проделать тоже самое самостоятельно.</w:t>
            </w:r>
          </w:p>
          <w:p w:rsidR="000A4671" w:rsidRDefault="000A4671" w:rsidP="00BD053E">
            <w:pPr>
              <w:pStyle w:val="a0"/>
              <w:ind w:firstLine="0"/>
            </w:pPr>
            <w:r>
              <w:t xml:space="preserve">Далее группа совершает кольцевой </w:t>
            </w:r>
            <w:proofErr w:type="spellStart"/>
            <w:proofErr w:type="gramStart"/>
            <w:r>
              <w:t>марш-рут</w:t>
            </w:r>
            <w:proofErr w:type="spellEnd"/>
            <w:proofErr w:type="gramEnd"/>
            <w:r>
              <w:t xml:space="preserve"> протяженностью 2 км. </w:t>
            </w:r>
            <w:proofErr w:type="gramStart"/>
            <w:r>
              <w:t xml:space="preserve">В процессе </w:t>
            </w:r>
            <w:proofErr w:type="spellStart"/>
            <w:r>
              <w:t>дви-жения</w:t>
            </w:r>
            <w:proofErr w:type="spellEnd"/>
            <w:r>
              <w:t xml:space="preserve"> участникам предлагается </w:t>
            </w:r>
            <w:proofErr w:type="spellStart"/>
            <w:r>
              <w:t>опреде-лить</w:t>
            </w:r>
            <w:proofErr w:type="spellEnd"/>
            <w:r>
              <w:t xml:space="preserve"> своё местоположение)</w:t>
            </w:r>
            <w:proofErr w:type="gramEnd"/>
          </w:p>
        </w:tc>
        <w:tc>
          <w:tcPr>
            <w:tcW w:w="781" w:type="dxa"/>
          </w:tcPr>
          <w:p w:rsidR="000A4671" w:rsidRDefault="000A4671" w:rsidP="00BD053E">
            <w:pPr>
              <w:pStyle w:val="a0"/>
              <w:ind w:firstLine="0"/>
            </w:pPr>
            <w:r>
              <w:t>1:00</w:t>
            </w:r>
          </w:p>
        </w:tc>
      </w:tr>
      <w:tr w:rsidR="000A4671" w:rsidTr="00BD053E">
        <w:tc>
          <w:tcPr>
            <w:tcW w:w="496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0A4671" w:rsidRDefault="000A4671" w:rsidP="00BD053E">
            <w:pPr>
              <w:pStyle w:val="a0"/>
              <w:ind w:firstLine="0"/>
            </w:pPr>
            <w:r>
              <w:t>Отработка движения по азимутам</w:t>
            </w:r>
          </w:p>
        </w:tc>
        <w:tc>
          <w:tcPr>
            <w:tcW w:w="5031" w:type="dxa"/>
          </w:tcPr>
          <w:p w:rsidR="000A4671" w:rsidRDefault="000A4671" w:rsidP="00BD053E">
            <w:pPr>
              <w:pStyle w:val="a0"/>
              <w:ind w:firstLine="0"/>
            </w:pPr>
            <w:r>
              <w:t xml:space="preserve">Группа выходит на этап №3. Инструктор объясняет поставленную задачу: </w:t>
            </w:r>
            <w:proofErr w:type="spellStart"/>
            <w:proofErr w:type="gramStart"/>
            <w:r>
              <w:t>заверше-нием</w:t>
            </w:r>
            <w:proofErr w:type="spellEnd"/>
            <w:proofErr w:type="gramEnd"/>
            <w:r>
              <w:t xml:space="preserve"> маршрута является выход к одной из табличек; участник должен записать слово-девиз с ближайшей к месту его выхода таблички на выданную ему карточку с вариантом маршрута. Далее участники </w:t>
            </w:r>
            <w:proofErr w:type="spellStart"/>
            <w:proofErr w:type="gramStart"/>
            <w:r>
              <w:t>са-мостоятельно</w:t>
            </w:r>
            <w:proofErr w:type="spellEnd"/>
            <w:proofErr w:type="gramEnd"/>
            <w:r>
              <w:t xml:space="preserve"> проходят по предложенным вариантам маршрута. Точность </w:t>
            </w:r>
            <w:proofErr w:type="spellStart"/>
            <w:proofErr w:type="gramStart"/>
            <w:r>
              <w:t>выпол-нения</w:t>
            </w:r>
            <w:proofErr w:type="spellEnd"/>
            <w:proofErr w:type="gramEnd"/>
            <w:r>
              <w:t xml:space="preserve"> задания определяется по тому, к какой табличке вышел участник</w:t>
            </w:r>
          </w:p>
        </w:tc>
        <w:tc>
          <w:tcPr>
            <w:tcW w:w="781" w:type="dxa"/>
          </w:tcPr>
          <w:p w:rsidR="000A4671" w:rsidRDefault="000A4671" w:rsidP="00BD053E">
            <w:pPr>
              <w:pStyle w:val="a0"/>
              <w:ind w:firstLine="0"/>
            </w:pPr>
            <w:r>
              <w:t>1:00</w:t>
            </w:r>
          </w:p>
        </w:tc>
      </w:tr>
      <w:tr w:rsidR="000A4671" w:rsidTr="00BD053E">
        <w:tc>
          <w:tcPr>
            <w:tcW w:w="496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>7</w:t>
            </w:r>
          </w:p>
        </w:tc>
        <w:tc>
          <w:tcPr>
            <w:tcW w:w="2976" w:type="dxa"/>
          </w:tcPr>
          <w:p w:rsidR="000A4671" w:rsidRDefault="000A4671" w:rsidP="00BD053E">
            <w:pPr>
              <w:pStyle w:val="a0"/>
              <w:ind w:firstLine="0"/>
            </w:pPr>
            <w:r>
              <w:t>Ориентирование по выбору</w:t>
            </w:r>
          </w:p>
        </w:tc>
        <w:tc>
          <w:tcPr>
            <w:tcW w:w="5031" w:type="dxa"/>
          </w:tcPr>
          <w:p w:rsidR="000A4671" w:rsidRDefault="000A4671" w:rsidP="00BD053E">
            <w:pPr>
              <w:pStyle w:val="a0"/>
              <w:ind w:firstLine="0"/>
            </w:pPr>
            <w:r>
              <w:t xml:space="preserve">Инструктор объясняет </w:t>
            </w:r>
            <w:proofErr w:type="gramStart"/>
            <w:r>
              <w:t>поставленную</w:t>
            </w:r>
            <w:proofErr w:type="gramEnd"/>
            <w:r>
              <w:t xml:space="preserve"> </w:t>
            </w:r>
            <w:proofErr w:type="spellStart"/>
            <w:r>
              <w:t>зада-чу</w:t>
            </w:r>
            <w:proofErr w:type="spellEnd"/>
            <w:r>
              <w:t>: контрольное время 1ч 30 мин</w:t>
            </w:r>
          </w:p>
        </w:tc>
        <w:tc>
          <w:tcPr>
            <w:tcW w:w="781" w:type="dxa"/>
          </w:tcPr>
          <w:p w:rsidR="000A4671" w:rsidRDefault="000A4671" w:rsidP="00BD053E">
            <w:pPr>
              <w:pStyle w:val="a0"/>
              <w:ind w:firstLine="0"/>
            </w:pPr>
            <w:r>
              <w:t>2:30</w:t>
            </w:r>
          </w:p>
        </w:tc>
      </w:tr>
      <w:tr w:rsidR="000A4671" w:rsidTr="00BD053E">
        <w:tc>
          <w:tcPr>
            <w:tcW w:w="496" w:type="dxa"/>
          </w:tcPr>
          <w:p w:rsidR="000A4671" w:rsidRDefault="000A4671" w:rsidP="00BD053E">
            <w:pPr>
              <w:pStyle w:val="a0"/>
              <w:ind w:firstLine="0"/>
              <w:jc w:val="center"/>
            </w:pPr>
            <w:r>
              <w:t xml:space="preserve">8 </w:t>
            </w:r>
          </w:p>
        </w:tc>
        <w:tc>
          <w:tcPr>
            <w:tcW w:w="2976" w:type="dxa"/>
          </w:tcPr>
          <w:p w:rsidR="000A4671" w:rsidRDefault="000A4671" w:rsidP="00BD053E">
            <w:pPr>
              <w:pStyle w:val="a0"/>
              <w:ind w:firstLine="0"/>
            </w:pPr>
            <w:r>
              <w:t>Общий разбор занятия</w:t>
            </w:r>
          </w:p>
        </w:tc>
        <w:tc>
          <w:tcPr>
            <w:tcW w:w="5031" w:type="dxa"/>
          </w:tcPr>
          <w:p w:rsidR="000A4671" w:rsidRDefault="000A4671" w:rsidP="00BD053E">
            <w:pPr>
              <w:pStyle w:val="a0"/>
              <w:ind w:firstLine="0"/>
            </w:pPr>
            <w:r>
              <w:t>Руководитель сообщает результаты проведения ориентирования, указывает типичные ошибки, подводит итог занятия</w:t>
            </w:r>
          </w:p>
        </w:tc>
        <w:tc>
          <w:tcPr>
            <w:tcW w:w="781" w:type="dxa"/>
          </w:tcPr>
          <w:p w:rsidR="000A4671" w:rsidRDefault="000A4671" w:rsidP="00BD053E">
            <w:pPr>
              <w:pStyle w:val="a0"/>
              <w:ind w:firstLine="0"/>
            </w:pPr>
            <w:r>
              <w:t>0:20</w:t>
            </w:r>
          </w:p>
        </w:tc>
      </w:tr>
    </w:tbl>
    <w:p w:rsidR="000A4671" w:rsidRDefault="000A4671" w:rsidP="000A4671">
      <w:pPr>
        <w:pStyle w:val="a0"/>
      </w:pPr>
    </w:p>
    <w:p w:rsidR="006D2ECC" w:rsidRDefault="006D2ECC"/>
    <w:sectPr w:rsidR="006D2ECC" w:rsidSect="00791902">
      <w:pgSz w:w="11907" w:h="16840" w:code="9"/>
      <w:pgMar w:top="426" w:right="567" w:bottom="851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4671"/>
    <w:rsid w:val="000A4671"/>
    <w:rsid w:val="00301B39"/>
    <w:rsid w:val="006D2ECC"/>
    <w:rsid w:val="00791902"/>
    <w:rsid w:val="00AE115C"/>
    <w:rsid w:val="00D4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CYR" w:eastAsia="Times New Roman" w:hAnsi="Arial CYR" w:cs="Times New Roman"/>
      <w:sz w:val="24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0A4671"/>
    <w:pPr>
      <w:keepNext/>
      <w:tabs>
        <w:tab w:val="left" w:pos="709"/>
      </w:tabs>
      <w:spacing w:before="240" w:after="60"/>
      <w:ind w:left="709" w:hanging="709"/>
      <w:jc w:val="both"/>
      <w:outlineLvl w:val="1"/>
    </w:pPr>
    <w:rPr>
      <w:b/>
    </w:rPr>
  </w:style>
  <w:style w:type="paragraph" w:styleId="3">
    <w:name w:val="heading 3"/>
    <w:basedOn w:val="a"/>
    <w:next w:val="a0"/>
    <w:link w:val="30"/>
    <w:qFormat/>
    <w:rsid w:val="000A4671"/>
    <w:pPr>
      <w:keepNext/>
      <w:tabs>
        <w:tab w:val="left" w:pos="709"/>
      </w:tabs>
      <w:spacing w:before="240" w:after="60"/>
      <w:ind w:left="709" w:hanging="709"/>
      <w:jc w:val="both"/>
      <w:outlineLvl w:val="2"/>
    </w:pPr>
    <w:rPr>
      <w:b/>
      <w:i/>
    </w:rPr>
  </w:style>
  <w:style w:type="paragraph" w:styleId="4">
    <w:name w:val="heading 4"/>
    <w:basedOn w:val="a"/>
    <w:next w:val="a0"/>
    <w:link w:val="40"/>
    <w:qFormat/>
    <w:rsid w:val="000A4671"/>
    <w:pPr>
      <w:keepNext/>
      <w:tabs>
        <w:tab w:val="left" w:pos="709"/>
      </w:tabs>
      <w:spacing w:before="240" w:after="60"/>
      <w:ind w:left="709" w:hanging="709"/>
      <w:jc w:val="both"/>
      <w:outlineLvl w:val="3"/>
    </w:pPr>
    <w:rPr>
      <w:rFonts w:ascii="Times New Roman CYR" w:hAnsi="Times New Roman CYR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4671"/>
    <w:rPr>
      <w:rFonts w:ascii="Arial CYR" w:eastAsia="Times New Roman" w:hAnsi="Arial CYR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A4671"/>
    <w:rPr>
      <w:rFonts w:ascii="Arial CYR" w:eastAsia="Times New Roman" w:hAnsi="Arial CYR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A4671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0">
    <w:name w:val="Body Text"/>
    <w:basedOn w:val="a"/>
    <w:link w:val="a4"/>
    <w:semiHidden/>
    <w:rsid w:val="000A4671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semiHidden/>
    <w:rsid w:val="000A4671"/>
    <w:rPr>
      <w:rFonts w:ascii="Arial CYR" w:eastAsia="Times New Roman" w:hAnsi="Arial CYR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Майкрософт</cp:lastModifiedBy>
  <cp:revision>2</cp:revision>
  <cp:lastPrinted>2019-02-15T11:31:00Z</cp:lastPrinted>
  <dcterms:created xsi:type="dcterms:W3CDTF">2010-09-07T22:47:00Z</dcterms:created>
  <dcterms:modified xsi:type="dcterms:W3CDTF">2019-02-15T11:31:00Z</dcterms:modified>
</cp:coreProperties>
</file>